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TQ1936 POE PATCH CABLE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Patchkabel, für ausgewählte AXIS Q18-Bullet-Kameras,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Q1805-LE, 1806-LE und 1808-LE</w:t>
      </w:r>
    </w:p>
    <w:p>
      <w:pPr>
        <w:pStyle w:val="p2Style"/>
      </w:pPr>
      <w:r>
        <w:rPr>
          <w:rStyle w:val="textStyle"/>
        </w:rPr>
        <w:t xml:space="preserve">Für Stromversorgung und Konnektivität</w:t>
      </w:r>
    </w:p>
    <w:p>
      <w:pPr>
        <w:pStyle w:val="p2Style"/>
      </w:pPr>
      <w:r>
        <w:rPr>
          <w:rStyle w:val="textStyle"/>
        </w:rPr>
        <w:t xml:space="preserve">Optimal bei begrenztem Platz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2026-11-06T09:27:54+00:00</dcterms:created>
  <dcterms:modified xsi:type="dcterms:W3CDTF">2026-11-06T09:27:54+00:00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