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TQ1936 POE PATCH CABLE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Patchkabel, für ausgewählte AXIS Q18-Bullet-Kameras,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Q1805-LE, 1806-LE und 1808-LE</w:t>
      </w:r>
    </w:p>
    <w:p>
      <w:pPr>
        <w:pStyle w:val="p2Style"/>
      </w:pPr>
      <w:r>
        <w:rPr>
          <w:rStyle w:val="textStyle"/>
        </w:rPr>
        <w:t xml:space="preserve">Für Stromversorgung und Konnektivität</w:t>
      </w:r>
    </w:p>
    <w:p>
      <w:pPr>
        <w:pStyle w:val="p2Style"/>
      </w:pPr>
      <w:r>
        <w:rPr>
          <w:rStyle w:val="textStyle"/>
        </w:rPr>
        <w:t xml:space="preserve">Optimal bei begrenztem Platz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2026-09-22T07:39:59+00:00</dcterms:created>
  <dcterms:modified xsi:type="dcterms:W3CDTF">2026-09-22T07:39:59+00:00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