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Pass (10pcs)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Kontaktloser DESFire Karte zur Scharf-/Unschafschaltung des Sicherheitssystems schwarz, 10 Stk.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KeyPad Plus</w:t>
      </w:r>
    </w:p>
    <w:p>
      <w:pPr>
        <w:pStyle w:val="p2Style"/>
      </w:pPr>
      <w:r>
        <w:rPr>
          <w:rStyle w:val="textStyle"/>
        </w:rPr>
        <w:t xml:space="preserve">ISO 14443-A (13,56 , MHz)</w:t>
      </w:r>
    </w:p>
    <w:p>
      <w:pPr>
        <w:pStyle w:val="p2Style"/>
      </w:pPr>
      <w:r>
        <w:rPr>
          <w:rStyle w:val="textStyle"/>
        </w:rPr>
        <w:t xml:space="preserve">Maximale verbundene Hub-Zentralen : 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38218.89.BL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2026-10-28T20:57:19+00:00</dcterms:created>
  <dcterms:modified xsi:type="dcterms:W3CDTF">2026-10-28T20:57:19+00:00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