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12VG412ASIR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4-12mm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Variable Brennweite: 4 bis 12mm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0,3m</w:t>
      </w:r>
    </w:p>
    <w:p>
      <w:pPr>
        <w:pStyle w:val="p2Style"/>
      </w:pPr>
      <w:r>
        <w:rPr>
          <w:rStyle w:val="textStyle"/>
        </w:rPr>
        <w:t xml:space="preserve">Fokus und Zoom manuell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Iris direct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31,2 - 93,6°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12VG412ASIR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2026-09-27T07:24:14+00:00</dcterms:created>
  <dcterms:modified xsi:type="dcterms:W3CDTF">2026-09-27T07:24:14+00:00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