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EX1120RR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UTP Sende/Empfänger System, 304m - 3650m (TR1120 + TT120)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Aktives Video Balun System für große Strecken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zusammen mit Telefon- und Computer-Signalen</w:t>
      </w:r>
    </w:p>
    <w:p>
      <w:pPr>
        <w:pStyle w:val="p2Style"/>
      </w:pPr>
      <w:r>
        <w:rPr>
          <w:rStyle w:val="textStyle"/>
        </w:rPr>
        <w:t xml:space="preserve">Wetterfestes Design (Sender)</w:t>
      </w:r>
    </w:p>
    <w:p>
      <w:pPr>
        <w:pStyle w:val="p2Style"/>
      </w:pPr>
      <w:r>
        <w:rPr>
          <w:rStyle w:val="textStyle"/>
        </w:rPr>
        <w:t xml:space="preserve">Übertragung bis zu 3650m (S/W), 2740m (Farbe)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2026-06-05T18:34:57+00:00</dcterms:created>
  <dcterms:modified xsi:type="dcterms:W3CDTF">2026-06-05T18:34:57+00:00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