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TNO-C3010TRA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4,4mm, 90°, 384x288,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30 Bilder/Sek.</w:t>
      </w:r>
    </w:p>
    <w:p>
      <w:pPr>
        <w:pStyle w:val="p2Style"/>
      </w:pPr>
      <w:r>
        <w:rPr>
          <w:rStyle w:val="textStyle"/>
        </w:rPr>
        <w:t xml:space="preserve">Brennweite 4,4 mm: 90°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TNO-C3010TRA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2026-06-05T19:52:07+00:00</dcterms:created>
  <dcterms:modified xsi:type="dcterms:W3CDTF">2026-06-05T19:52:07+00:00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