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EX1120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Zweidraht Video Übertragungs- System,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 Sender und Empfänger-Set</w:t>
      </w:r>
    </w:p>
    <w:p>
      <w:pPr>
        <w:pStyle w:val="p2Style"/>
      </w:pPr>
      <w:r>
        <w:rPr>
          <w:rStyle w:val="textStyle"/>
        </w:rPr>
        <w:t xml:space="preserve">Hochauflösende Farb- und SW Videosignalübertragung</w:t>
      </w:r>
    </w:p>
    <w:p>
      <w:pPr>
        <w:pStyle w:val="p2Style"/>
      </w:pPr>
      <w:r>
        <w:rPr>
          <w:rStyle w:val="textStyle"/>
        </w:rPr>
        <w:t xml:space="preserve">Bandbreite: 1Hz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Übertragungsstrecke: 304m bis 4800m (SW)</w:t>
      </w:r>
    </w:p>
    <w:p>
      <w:pPr>
        <w:pStyle w:val="p2Style"/>
      </w:pPr>
      <w:r>
        <w:rPr>
          <w:rStyle w:val="textStyle"/>
        </w:rPr>
        <w:t xml:space="preserve">Übertragungsstrecke: 304m bis 3200m (Farbe)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2026-06-05T18:34:18+00:00</dcterms:created>
  <dcterms:modified xsi:type="dcterms:W3CDTF">2026-06-05T18:34:18+00:00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