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12VM1040ASIR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F1,4/10-40mm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Hochauflösendes Varifokal Objektiv</w:t>
      </w:r>
    </w:p>
    <w:p>
      <w:pPr>
        <w:pStyle w:val="p2Style"/>
      </w:pPr>
      <w:r>
        <w:rPr>
          <w:rStyle w:val="textStyle"/>
        </w:rPr>
        <w:t xml:space="preserve">Variable Brennweite: 10-40mm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0,5m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12VM1040ASIR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2026-08-12T12:39:04+00:00</dcterms:created>
  <dcterms:modified xsi:type="dcterms:W3CDTF">2026-08-12T12:39:04+00:00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