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48V DC 180W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48VDC, 180W, für AXIS S3008 Mk II, ohne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