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48V DC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48VDC, 180W, für AXIS S3008 Mk II,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