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239957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WV-S35402-F2L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Compact Dome S-Serie, 4MP@30fps, 2,4mm AI, IR, IP66, IK10,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4MP</w:t>
      </w:r>
    </w:p>
    <w:p>
      <w:pPr>
        <w:pStyle w:val="p2Style"/>
      </w:pPr>
      <w:r>
        <w:rPr>
          <w:rStyle w:val="textStyle"/>
        </w:rPr>
        <w:t xml:space="preserve">Bis zu 1 Edge AI-Analyse-Apps</w:t>
      </w:r>
    </w:p>
    <w:p>
      <w:pPr>
        <w:pStyle w:val="p2Style"/>
      </w:pPr>
      <w:r>
        <w:rPr>
          <w:rStyle w:val="textStyle"/>
        </w:rPr>
        <w:t xml:space="preserve">diskretes Design</w:t>
      </w:r>
    </w:p>
    <w:p>
      <w:pPr>
        <w:pStyle w:val="p2Style"/>
      </w:pPr>
      <w:r>
        <w:rPr>
          <w:rStyle w:val="textStyle"/>
        </w:rPr>
        <w:t xml:space="preserve">großer Blickwinkel (horizontal 121°)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 Lux bei F2,1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WV-S35402-F2L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WV-CW6SA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WV-S35xx, WV-S31xx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Gangbox Adapter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WV-QDC505C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WV-S35xxL/WV-S31xxL/WV-SFV130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WV-QJB502A-W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2026-07-21T09:55:14+00:00</dcterms:created>
  <dcterms:modified xsi:type="dcterms:W3CDTF">2026-07-21T09:55:14+00:00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