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AS1000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Line-Level Audio Übertragungs- System bis zu 3225m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Audio-Ergänzung für Nitek Video-Übertragungssysteme</w:t>
      </w:r>
    </w:p>
    <w:p>
      <w:pPr>
        <w:pStyle w:val="p2Style"/>
      </w:pPr>
      <w:r>
        <w:rPr>
          <w:rStyle w:val="textStyle"/>
        </w:rPr>
        <w:t xml:space="preserve">Video/Daten &amp; Kommunikation über das gleiche Kabel</w:t>
      </w:r>
    </w:p>
    <w:p>
      <w:pPr>
        <w:pStyle w:val="p2Style"/>
      </w:pPr>
      <w:r>
        <w:rPr>
          <w:rStyle w:val="textStyle"/>
        </w:rPr>
        <w:t xml:space="preserve">Erfordert keine Spannungsversorgung</w:t>
      </w:r>
    </w:p>
    <w:p>
      <w:pPr>
        <w:pStyle w:val="p2Style"/>
      </w:pPr>
      <w:r>
        <w:rPr>
          <w:rStyle w:val="textStyle"/>
        </w:rPr>
        <w:t xml:space="preserve">Wetterfestes Design</w:t>
      </w:r>
    </w:p>
    <w:p>
      <w:pPr>
        <w:pStyle w:val="p2Style"/>
      </w:pPr>
      <w:r>
        <w:rPr>
          <w:rStyle w:val="textStyle"/>
        </w:rPr>
        <w:t xml:space="preserve">Betrieb mit Standard Audio-Verstärkerpegel</w:t>
      </w:r>
    </w:p>
    <w:p>
      <w:pPr>
        <w:pStyle w:val="p2Style"/>
      </w:pPr>
      <w:r>
        <w:rPr>
          <w:rStyle w:val="textStyle"/>
        </w:rPr>
        <w:t xml:space="preserve">Übertragung bis zu 3225m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2026-10-05T06:15:36+00:00</dcterms:created>
  <dcterms:modified xsi:type="dcterms:W3CDTF">2026-10-05T06:15:36+00:00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