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TQ1922-E SWIVEL JOINT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Drehgelenk, für die Ausrichtung unbeweglicher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Unbewegliche Kameras in die gewünschte Blickrichtung ausrichten</w:t>
      </w:r>
    </w:p>
    <w:p>
      <w:pPr>
        <w:pStyle w:val="p2Style"/>
      </w:pPr>
      <w:r>
        <w:rPr>
          <w:rStyle w:val="textStyle"/>
        </w:rPr>
        <w:t xml:space="preserve">Für die Ausrichtung von unbeweglichen Kameras</w:t>
      </w:r>
    </w:p>
    <w:p>
      <w:pPr>
        <w:pStyle w:val="p2Style"/>
      </w:pPr>
      <w:r>
        <w:rPr>
          <w:rStyle w:val="textStyle"/>
        </w:rPr>
        <w:t xml:space="preserve">Rostfreier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2026-07-11T05:58:28+00:00</dcterms:created>
  <dcterms:modified xsi:type="dcterms:W3CDTF">2026-07-11T05:58:28+00:00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