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TQ1922-E SWIVEL JOINT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Drehgelenk, für die Ausrichtung unbeweglicher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Unbewegliche Kameras in die gewünschte Blickrichtung ausrichten</w:t>
      </w:r>
    </w:p>
    <w:p>
      <w:pPr>
        <w:pStyle w:val="p2Style"/>
      </w:pPr>
      <w:r>
        <w:rPr>
          <w:rStyle w:val="textStyle"/>
        </w:rPr>
        <w:t xml:space="preserve">Für die Ausrichtung von unbeweglichen Kameras</w:t>
      </w:r>
    </w:p>
    <w:p>
      <w:pPr>
        <w:pStyle w:val="p2Style"/>
      </w:pPr>
      <w:r>
        <w:rPr>
          <w:rStyle w:val="textStyle"/>
        </w:rPr>
        <w:t xml:space="preserve">Rostfreier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2026-08-25T08:42:06+00:00</dcterms:created>
  <dcterms:modified xsi:type="dcterms:W3CDTF">2026-08-25T08:42:06+00:00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