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TQ5001-E WALL/POLE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 und Masthalterung, für Axis PTZ-Kameras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Halterung für PTZ-Kameras</w:t>
      </w:r>
    </w:p>
    <w:p>
      <w:pPr>
        <w:pStyle w:val="p2Style"/>
      </w:pPr>
      <w:r>
        <w:rPr>
          <w:rStyle w:val="textStyle"/>
        </w:rPr>
        <w:t xml:space="preserve">Robust, mit Schutzklasse IK10</w:t>
      </w:r>
    </w:p>
    <w:p>
      <w:pPr>
        <w:pStyle w:val="p2Style"/>
      </w:pPr>
      <w:r>
        <w:rPr>
          <w:rStyle w:val="textStyle"/>
        </w:rPr>
        <w:t xml:space="preserve">Für den Einsatz im Innen- und Außenbereich</w:t>
      </w:r>
    </w:p>
    <w:p>
      <w:pPr>
        <w:pStyle w:val="p2Style"/>
      </w:pPr>
      <w:r>
        <w:rPr>
          <w:rStyle w:val="textStyle"/>
        </w:rPr>
        <w:t xml:space="preserve">Vielseitige Anschlussmöglichkeiten durch Schneidklemmkontakt</w:t>
      </w:r>
    </w:p>
    <w:p>
      <w:pPr>
        <w:pStyle w:val="p2Style"/>
      </w:pPr>
      <w:r>
        <w:rPr>
          <w:rStyle w:val="textStyle"/>
        </w:rPr>
        <w:t xml:space="preserve">Integrierter RJ45-Stecker mit Schutzklasse IP66</w:t>
      </w:r>
    </w:p>
    <w:p>
      <w:pPr>
        <w:pStyle w:val="p2Style"/>
      </w:pPr>
      <w:r>
        <w:rPr>
          <w:rStyle w:val="textStyle"/>
        </w:rPr>
        <w:t xml:space="preserve">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7331021076914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T91G61/T91L61 SCREW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Schraubensatz zur Installation von AXIS P55-E an AXIS T91L61 oder AXIS T91G61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2026-06-05T21:03:20+00:00</dcterms:created>
  <dcterms:modified xsi:type="dcterms:W3CDTF">2026-06-05T21:03:20+00:00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