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2,49mm, IP66, 137°,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