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Hub 2 4G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Hub-Zentraleinheit, 100 Geräte, 50 Benutzer, 32 Szenarien, 50 Räume, 25 Kamera, 4G, Ethernet,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Hub-Zentrale mit Unterstützung für Jeweller &amp; Wings</w:t>
      </w:r>
    </w:p>
    <w:p>
      <w:pPr>
        <w:pStyle w:val="p2Style"/>
      </w:pPr>
      <w:r>
        <w:rPr>
          <w:rStyle w:val="textStyle"/>
        </w:rPr>
        <w:t xml:space="preserve">2 x 2G/3G/4G-SIM-Karte, Ethernet</w:t>
      </w:r>
    </w:p>
    <w:p>
      <w:pPr>
        <w:pStyle w:val="p2Style"/>
      </w:pPr>
      <w:r>
        <w:rPr>
          <w:rStyle w:val="textStyle"/>
        </w:rPr>
        <w:t xml:space="preserve">SIA (DC-09), SurGuard (Contact ID), ADEMCO 685</w:t>
      </w:r>
    </w:p>
    <w:p>
      <w:pPr>
        <w:pStyle w:val="p2Style"/>
      </w:pPr>
      <w:r>
        <w:rPr>
          <w:rStyle w:val="textStyle"/>
        </w:rPr>
        <w:t xml:space="preserve">eingebauter Notstromakku: Li-ion 3 Ah</w:t>
      </w:r>
    </w:p>
    <w:p>
      <w:pPr>
        <w:pStyle w:val="p2Style"/>
      </w:pPr>
      <w:r>
        <w:rPr>
          <w:rStyle w:val="textStyle"/>
        </w:rPr>
        <w:t xml:space="preserve">Abmessungen: 163x163x36mm/nSchutzart: IP20</w:t>
      </w:r>
    </w:p>
    <w:p>
      <w:pPr>
        <w:pStyle w:val="p2Style"/>
      </w:pPr>
      <w:r>
        <w:rPr>
          <w:rStyle w:val="textStyle"/>
        </w:rPr>
        <w:t xml:space="preserve">Benachrichtigungen: Push, SMS, Anruf</w:t>
      </w:r>
    </w:p>
    <w:p>
      <w:pPr>
        <w:pStyle w:val="p2Style"/>
      </w:pPr>
      <w:r>
        <w:rPr>
          <w:rStyle w:val="textStyle"/>
        </w:rPr>
        <w:t xml:space="preserve">2 x Steckplätze für MicroSIM-Karte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38241.108.WH1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2026-09-24T01:56:17+00:00</dcterms:created>
  <dcterms:modified xsi:type="dcterms:W3CDTF">2026-09-24T01:56:17+00:00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