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D2210-VE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60 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95°-Abdeckung zur Erkennung, Klassifizierung und Verfolgung von Objekten</w:t>
      </w:r>
    </w:p>
    <w:p>
      <w:pPr>
        <w:pStyle w:val="p2Style"/>
      </w:pPr>
      <w:r>
        <w:rPr>
          <w:rStyle w:val="textStyle"/>
        </w:rPr>
        <w:t xml:space="preserve">Profile zur Überwachung von Bereichen und Straßen</w:t>
      </w:r>
    </w:p>
    <w:p>
      <w:pPr>
        <w:pStyle w:val="p2Style"/>
      </w:pPr>
      <w:r>
        <w:rPr>
          <w:rStyle w:val="textStyle"/>
        </w:rPr>
        <w:t xml:space="preserve">Überwachung von Fahrzeuggeschwindigkeiten von bis zu 200 km/h</w:t>
      </w:r>
    </w:p>
    <w:p>
      <w:pPr>
        <w:pStyle w:val="p2Style"/>
      </w:pPr>
      <w:r>
        <w:rPr>
          <w:rStyle w:val="textStyle"/>
        </w:rPr>
        <w:t xml:space="preserve">Einfache Verbindung über PoE-Ausgang und Edge-to-Edge</w:t>
      </w:r>
    </w:p>
    <w:p>
      <w:pPr>
        <w:pStyle w:val="p2Style"/>
      </w:pPr>
      <w:r>
        <w:rPr>
          <w:rStyle w:val="textStyle"/>
        </w:rPr>
        <w:t xml:space="preserve">Kompaktes Design mit integriertem LED-Streifen</w:t>
      </w:r>
    </w:p>
    <w:p>
      <w:pPr>
        <w:pStyle w:val="p2Style"/>
      </w:pPr>
      <w:r>
        <w:rPr>
          <w:rStyle w:val="textStyle"/>
        </w:rPr>
        <w:t xml:space="preserve">Weiße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RADAR DETECTION STICKER EN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Radarüberwachungs Aufkleber, Axis branded, "Radar detection in operation",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2026-09-25T08:29:39+00:00</dcterms:created>
  <dcterms:modified xsi:type="dcterms:W3CDTF">2026-09-25T08:29:39+00:00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