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MK II 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4TB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Rekorder mit integriertem PoE-Switch</w:t>
      </w:r>
    </w:p>
    <w:p>
      <w:pPr>
        <w:pStyle w:val="p2Style"/>
      </w:pPr>
      <w:r>
        <w:rPr>
          <w:rStyle w:val="textStyle"/>
        </w:rPr>
        <w:t xml:space="preserve">Bis zu PoE der Klasse 3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Festplatte in Überwachungsqualität mit 2, 4 oder 8 TB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180W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48VDC, 180W, für AXIS S3008 Mk II, ohne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TS3001 RECORDER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S3008 Rekorder, für Wand- und Regalmontage,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2026-10-19T09:59:42+00:00</dcterms:created>
  <dcterms:modified xsi:type="dcterms:W3CDTF">2026-10-19T09:59:42+00:00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