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P3737-PLE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Tag/Nacht, 4x 2560x1440, IP66/67, IK09,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4*5MP bei 20 Bildern pro Sekunde pro Kanal</w:t>
      </w:r>
    </w:p>
    <w:p>
      <w:pPr>
        <w:pStyle w:val="p2Style"/>
      </w:pPr>
      <w:r>
        <w:rPr>
          <w:rStyle w:val="textStyle"/>
        </w:rPr>
        <w:t xml:space="preserve">360°-IR-Strahler mit einzeln ansteuerbaren LEDs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Unterstützt erweiterte Analysefunktionen</w:t>
      </w:r>
    </w:p>
    <w:p>
      <w:pPr>
        <w:pStyle w:val="p2Style"/>
      </w:pPr>
      <w:r>
        <w:rPr>
          <w:rStyle w:val="textStyle"/>
        </w:rPr>
        <w:t xml:space="preserve">Durch Axis Edge Vault geschütztes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3,2 - 8,1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7331021080638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02634-001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P3717-PLE und P3719-PLE, 1,5" NPS Gewinde, Schutzdach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TP3105-E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TP3204-E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Deckeneinbauadapter, für AXIS P37 Serie,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TP3813-E VENTLESS METAL CASING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Außengehäuse, lüfterlos, IP66, IK09, für ausgewählte Axis P37 Multidirektional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TP3831-E DOME COVER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AXIS P37, für P3735-PLE, P3737-PLE, P3738-PLE, 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TP3832-E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AXIS P37, für P3735-PLE, P3737-PLE, P3738-PLE, 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TP3833-E DOME CASING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Schwarzes Gehäuse für AXIS P37 Panoramic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TP3907 CLAMP BRACKET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 für ausgewählte Panorama-Kameras der AXIS P37 Serie,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2026-10-19T11:57:20+00:00</dcterms:created>
  <dcterms:modified xsi:type="dcterms:W3CDTF">2026-10-19T11:57:20+00:00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