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PSU-VAR2-150W-3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24V, 150W, für Raytec Vario Serie 3x8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bis zu 3 Strahler</w:t>
      </w:r>
    </w:p>
    <w:p>
      <w:pPr>
        <w:pStyle w:val="p2Style"/>
      </w:pPr>
      <w:r>
        <w:rPr>
          <w:rStyle w:val="textStyle"/>
        </w:rPr>
        <w:t xml:space="preserve">Gesamtausgangsleistung: max. 150W</w:t>
      </w:r>
    </w:p>
    <w:p>
      <w:pPr>
        <w:pStyle w:val="p2Style"/>
      </w:pPr>
      <w:r>
        <w:rPr>
          <w:rStyle w:val="textStyle"/>
        </w:rPr>
        <w:t xml:space="preserve">Andere Modellkombinationen mglich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PSU-VAR2-150W-3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2026-06-30T03:32:44+00:00</dcterms:created>
  <dcterms:modified xsi:type="dcterms:W3CDTF">2026-06-30T03:32:44+00:00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