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PSU-VAR2-100W-3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24V, 100W, für Raytec Vario Serie 2x8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bis zu 2 Strahler</w:t>
      </w:r>
    </w:p>
    <w:p>
      <w:pPr>
        <w:pStyle w:val="p2Style"/>
      </w:pPr>
      <w:r>
        <w:rPr>
          <w:rStyle w:val="textStyle"/>
        </w:rPr>
        <w:t xml:space="preserve">Gesamtausgangsleistung: max. 100W</w:t>
      </w:r>
    </w:p>
    <w:p>
      <w:pPr>
        <w:pStyle w:val="p2Style"/>
      </w:pPr>
      <w:r>
        <w:rPr>
          <w:rStyle w:val="textStyle"/>
        </w:rPr>
        <w:t xml:space="preserve">Andere Modellkombinationen mglich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PSU-VAR2-100W-3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2026-08-18T07:44:57+00:00</dcterms:created>
  <dcterms:modified xsi:type="dcterms:W3CDTF">2026-08-18T07:44:57+00:00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