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SPA-W100W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Wandlautsprecher, unterstützt PoE und PoE+, 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Ausgangspegel: +6dBV ± 3dB</w:t>
      </w:r>
    </w:p>
    <w:p>
      <w:pPr>
        <w:pStyle w:val="p2Style"/>
      </w:pPr>
      <w:r>
        <w:rPr>
          <w:rStyle w:val="textStyle"/>
        </w:rPr>
        <w:t xml:space="preserve">Frequenzgang: 20Hz ~ 20kHz</w:t>
      </w:r>
    </w:p>
    <w:p>
      <w:pPr>
        <w:pStyle w:val="p2Style"/>
      </w:pPr>
      <w:r>
        <w:rPr>
          <w:rStyle w:val="textStyle"/>
        </w:rPr>
        <w:t xml:space="preserve">Verstärker: Eingebauter 10W Class D</w:t>
      </w:r>
    </w:p>
    <w:p>
      <w:pPr>
        <w:pStyle w:val="p2Style"/>
      </w:pPr>
      <w:r>
        <w:rPr>
          <w:rStyle w:val="textStyle"/>
        </w:rPr>
        <w:t xml:space="preserve">Interner Speicher: 1 GBytes</w:t>
      </w:r>
    </w:p>
    <w:p>
      <w:pPr>
        <w:pStyle w:val="p2Style"/>
      </w:pPr>
      <w:r>
        <w:rPr>
          <w:rStyle w:val="textStyle"/>
        </w:rPr>
        <w:t xml:space="preserve">Max. Schalldruckpegel: 99dB</w:t>
      </w:r>
    </w:p>
    <w:p>
      <w:pPr>
        <w:pStyle w:val="p2Style"/>
      </w:pPr>
      <w:r>
        <w:rPr>
          <w:rStyle w:val="textStyle"/>
        </w:rPr>
        <w:t xml:space="preserve">Frequenzbereich (-10dB): 120Hz~20kHz</w:t>
      </w:r>
    </w:p>
    <w:p>
      <w:pPr>
        <w:pStyle w:val="p2Style"/>
      </w:pPr>
      <w:r>
        <w:rPr>
          <w:rStyle w:val="textStyle"/>
        </w:rPr>
        <w:t xml:space="preserve">Empfindlichkeit (1Watt): 90dB</w:t>
      </w:r>
    </w:p>
    <w:p>
      <w:pPr>
        <w:pStyle w:val="p2Style"/>
      </w:pPr>
      <w:r>
        <w:rPr>
          <w:rStyle w:val="textStyle"/>
        </w:rPr>
        <w:t xml:space="preserve">Unterstützte Protokolle: IPv4, HTTP, SIP, mDNS, DNS,</w:t>
      </w:r>
    </w:p>
    <w:p>
      <w:pPr>
        <w:pStyle w:val="p2Style"/>
      </w:pPr>
      <w:r>
        <w:rPr>
          <w:rStyle w:val="textStyle"/>
        </w:rPr>
        <w:t xml:space="preserve">NTP, TCP, UDP, DHCP, ARP, ICMP</w:t>
      </w:r>
    </w:p>
    <w:p>
      <w:pPr>
        <w:pStyle w:val="p2Style"/>
      </w:pPr>
      <w:r>
        <w:rPr>
          <w:rStyle w:val="textStyle"/>
        </w:rPr>
        <w:t xml:space="preserve">TTS: Englisch, Deutsch, Französisch, Spanisch, Russisch</w:t>
      </w:r>
    </w:p>
    <w:p>
      <w:pPr>
        <w:pStyle w:val="p2Style"/>
      </w:pPr>
      <w:r>
        <w:rPr>
          <w:rStyle w:val="textStyle"/>
        </w:rPr>
        <w:t xml:space="preserve">Audio-Überwachung: Lautsprecher, Verbindungstest</w:t>
      </w:r>
    </w:p>
    <w:p>
      <w:pPr>
        <w:pStyle w:val="p2Style"/>
      </w:pPr>
      <w:r>
        <w:rPr>
          <w:rStyle w:val="textStyle"/>
        </w:rPr>
        <w:t xml:space="preserve">Stromversorgung PoE,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SPA-W100W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IPAS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2026-06-05T20:45:10+00:00</dcterms:created>
  <dcterms:modified xsi:type="dcterms:W3CDTF">2026-06-05T20:45:10+00:00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