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SPA-H100W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Hornlautsprecher, unterstützt PoE und PoE+, Farbe Weiß,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650Hz~5.3kHz</w:t>
      </w:r>
    </w:p>
    <w:p>
      <w:pPr>
        <w:pStyle w:val="p2Style"/>
      </w:pPr>
      <w:r>
        <w:rPr>
          <w:rStyle w:val="textStyle"/>
        </w:rPr>
        <w:t xml:space="preserve">Empfindlichkeit (1Watt): 111dB</w:t>
      </w:r>
    </w:p>
    <w:p>
      <w:pPr>
        <w:pStyle w:val="p2Style"/>
      </w:pPr>
      <w:r>
        <w:rPr>
          <w:rStyle w:val="textStyle"/>
        </w:rPr>
        <w:t xml:space="preserve">IP-Code: IP66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SPA-H100W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