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PNM-C32083RVQ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32MP, 4 x 4K, IR, 3,3-5,7mm MVF, WDR, IP66, IK10,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32MP, 4x 4K Multidirektionale Kamera, eine IP-Adresse</w:t>
      </w:r>
    </w:p>
    <w:p>
      <w:pPr>
        <w:pStyle w:val="p2Style"/>
      </w:pPr>
      <w:r>
        <w:rPr>
          <w:rStyle w:val="textStyle"/>
        </w:rPr>
        <w:t xml:space="preserve">Bildrate 20fps@8MP (H.265, H.264) AI aus</w:t>
      </w:r>
    </w:p>
    <w:p>
      <w:pPr>
        <w:pStyle w:val="p2Style"/>
      </w:pPr>
      <w:r>
        <w:rPr>
          <w:rStyle w:val="textStyle"/>
        </w:rPr>
        <w:t xml:space="preserve">Motorisiertes Varifokalobjektiv 3,3~5,7mm</w:t>
      </w:r>
    </w:p>
    <w:p>
      <w:pPr>
        <w:pStyle w:val="p2Style"/>
      </w:pPr>
      <w:r>
        <w:rPr>
          <w:rStyle w:val="textStyle"/>
        </w:rPr>
        <w:t xml:space="preserve">USB-Anschluss für einfache Installation</w:t>
      </w:r>
    </w:p>
    <w:p>
      <w:pPr>
        <w:pStyle w:val="p2Style"/>
      </w:pPr>
      <w:r>
        <w:rPr>
          <w:rStyle w:val="textStyle"/>
        </w:rPr>
        <w:t xml:space="preserve">Analytische Ereignisse basierend auf AI-Engine: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AI-basierte Erkennung Herumlungern und Linienüberquerungen</w:t>
      </w:r>
    </w:p>
    <w:p>
      <w:pPr>
        <w:pStyle w:val="p2Style"/>
      </w:pPr>
      <w:r>
        <w:rPr>
          <w:rStyle w:val="textStyle"/>
        </w:rPr>
        <w:t xml:space="preserve">WiseNRII und WiseStreamIII (basierend auf AI-Engine)</w:t>
      </w:r>
    </w:p>
    <w:p>
      <w:pPr>
        <w:pStyle w:val="p2Style"/>
      </w:pPr>
      <w:r>
        <w:rPr>
          <w:rStyle w:val="textStyle"/>
        </w:rPr>
        <w:t xml:space="preserve">I/O Box Kompatibilität für Audio &amp; Alarm I/O</w:t>
      </w:r>
    </w:p>
    <w:p>
      <w:pPr>
        <w:pStyle w:val="p2Style"/>
      </w:pPr>
      <w:r>
        <w:rPr>
          <w:rStyle w:val="textStyle"/>
        </w:rPr>
        <w:t xml:space="preserve">PoE+, HPoE Stromversorgung</w:t>
      </w:r>
    </w:p>
    <w:p>
      <w:pPr>
        <w:pStyle w:val="p2Style"/>
      </w:pPr>
      <w:r>
        <w:rPr>
          <w:rStyle w:val="textStyle"/>
        </w:rPr>
        <w:t xml:space="preserve">Hartbeschichtete Kuppel</w:t>
      </w:r>
    </w:p>
    <w:p>
      <w:pPr>
        <w:pStyle w:val="p2Style"/>
      </w:pPr>
      <w:r>
        <w:rPr>
          <w:rStyle w:val="textStyle"/>
        </w:rPr>
        <w:t xml:space="preserve">IP66, IK10, NEMA4X, 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@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PNM-C32083RVQ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2026-06-05T21:01:23+00:00</dcterms:created>
  <dcterms:modified xsi:type="dcterms:W3CDTF">2026-06-05T21:01:23+00:00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