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M4317-PLR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Panorama, 2160x2160, 1,1mm,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Fischaugenkamera mit 6 MP für Busse</w:t>
      </w:r>
    </w:p>
    <w:p>
      <w:pPr>
        <w:pStyle w:val="p2Style"/>
      </w:pPr>
      <w:r>
        <w:rPr>
          <w:rStyle w:val="textStyle"/>
        </w:rPr>
        <w:t xml:space="preserve">Sharpdome-Technologie</w:t>
      </w:r>
    </w:p>
    <w:p>
      <w:pPr>
        <w:pStyle w:val="p2Style"/>
      </w:pPr>
      <w:r>
        <w:rPr>
          <w:rStyle w:val="textStyle"/>
        </w:rPr>
        <w:t xml:space="preserve">Komplette 180°- und 360°-Übersicht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F2.2,50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TM3814-E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in schwarz für AXIS M4317-PLVE und AXIS M4318-PLVE,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