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ANV-L6082R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3,2-10mm,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 Megapixel (1920 x 1080)</w:t>
      </w:r>
    </w:p>
    <w:p>
      <w:pPr>
        <w:pStyle w:val="p2Style"/>
      </w:pPr>
      <w:r>
        <w:rPr>
          <w:rStyle w:val="textStyle"/>
        </w:rPr>
        <w:t xml:space="preserve">3,2-10mm Varioobjektiv</w:t>
      </w:r>
    </w:p>
    <w:p>
      <w:pPr>
        <w:pStyle w:val="p2Style"/>
      </w:pPr>
      <w:r>
        <w:rPr>
          <w:rStyle w:val="textStyle"/>
        </w:rPr>
        <w:t xml:space="preserve">30fps bei allen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IP66, IK10-Unterstützung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ANV-L6082R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SBV-A14B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verschiedene Kameras der A- und Q-Serie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2026-10-19T14:57:13+00:00</dcterms:created>
  <dcterms:modified xsi:type="dcterms:W3CDTF">2026-10-19T14:57:13+00:00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