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jetsplit-HDMI-1-2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4K 60Hz Bi-direktionaler Switch 2Port, Doppelmodus 1 auf 2 oder 2 auf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Verbindet zwei Quellen mit einem Bildschirm</w:t>
      </w:r>
    </w:p>
    <w:p>
      <w:pPr>
        <w:pStyle w:val="p2Style"/>
      </w:pPr>
      <w:r>
        <w:rPr>
          <w:rStyle w:val="textStyle"/>
        </w:rPr>
        <w:t xml:space="preserve">Max. Auflösung 3840x2160</w:t>
      </w:r>
    </w:p>
    <w:p>
      <w:pPr>
        <w:pStyle w:val="p2Style"/>
      </w:pPr>
      <w:r>
        <w:rPr>
          <w:rStyle w:val="textStyle"/>
        </w:rPr>
        <w:t xml:space="preserve">Unterstützt 1080p bis zu 4K2K bei 60Hz</w:t>
      </w:r>
    </w:p>
    <w:p>
      <w:pPr>
        <w:pStyle w:val="p2Style"/>
      </w:pPr>
      <w:r>
        <w:rPr>
          <w:rStyle w:val="textStyle"/>
        </w:rPr>
        <w:t xml:space="preserve">Unterstützt 3D bis zu 4K2K bei 60Hz</w:t>
      </w:r>
    </w:p>
    <w:p>
      <w:pPr>
        <w:pStyle w:val="p2Style"/>
      </w:pPr>
      <w:r>
        <w:rPr>
          <w:rStyle w:val="textStyle"/>
        </w:rPr>
        <w:t xml:space="preserve">Unterstützt Ultra HD bis zu 4K2K bei 60Hz</w:t>
      </w:r>
    </w:p>
    <w:p>
      <w:pPr>
        <w:pStyle w:val="p2Style"/>
      </w:pPr>
      <w:r>
        <w:rPr>
          <w:rStyle w:val="textStyle"/>
        </w:rPr>
        <w:t xml:space="preserve">Kompatibel mit HDMI 2.0, HDCP 2.2, ARC, CEC</w:t>
      </w:r>
    </w:p>
    <w:p>
      <w:pPr>
        <w:pStyle w:val="p2Style"/>
      </w:pPr>
      <w:r>
        <w:rPr>
          <w:rStyle w:val="textStyle"/>
        </w:rPr>
        <w:t xml:space="preserve">Max. Baudrate 6Gps</w:t>
      </w:r>
    </w:p>
    <w:p>
      <w:pPr>
        <w:pStyle w:val="p2Style"/>
      </w:pPr>
      <w:r>
        <w:rPr>
          <w:rStyle w:val="textStyle"/>
        </w:rPr>
        <w:t xml:space="preserve">Max. Reichweite im Eingang: 10m (AWG 24)</w:t>
      </w:r>
    </w:p>
    <w:p>
      <w:pPr>
        <w:pStyle w:val="p2Style"/>
      </w:pPr>
      <w:r>
        <w:rPr>
          <w:rStyle w:val="textStyle"/>
        </w:rPr>
        <w:t xml:space="preserve">Max. Entfernung im Ausgang, 10m (AWG 24)</w:t>
      </w:r>
    </w:p>
    <w:p>
      <w:pPr>
        <w:pStyle w:val="p2Style"/>
      </w:pPr>
      <w:r>
        <w:rPr>
          <w:rStyle w:val="textStyle"/>
        </w:rPr>
        <w:t xml:space="preserve">Benötigt keine zusätzliche Stromquelle</w:t>
      </w:r>
    </w:p>
    <w:p>
      <w:pPr>
        <w:pStyle w:val="p2Style"/>
      </w:pPr>
      <w:r>
        <w:rPr>
          <w:rStyle w:val="textStyle"/>
        </w:rPr>
        <w:t xml:space="preserve">Taste zur manuellen Auswahl der beiden Modi</w:t>
      </w:r>
    </w:p>
    <w:p>
      <w:pPr>
        <w:pStyle w:val="p2Style"/>
      </w:pPr>
      <w:r>
        <w:rPr>
          <w:rStyle w:val="textStyle"/>
        </w:rPr>
        <w:t xml:space="preserve">Dual LED Statusanzeige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2026-07-19T12:37:42+00:00</dcterms:created>
  <dcterms:modified xsi:type="dcterms:W3CDTF">2026-07-19T12:37:42+00:00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