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NDP-7602-Z40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1920x1080@60fps,40x,4,25-170mm klar, IVA, Einbau,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40x Zoomobjektiv und 12x Digitalzoom</w:t>
      </w:r>
    </w:p>
    <w:p>
      <w:pPr>
        <w:pStyle w:val="p2Style"/>
      </w:pPr>
      <w:r>
        <w:rPr>
          <w:rStyle w:val="textStyle"/>
        </w:rPr>
        <w:t xml:space="preserve">hervorragende Lichtverhältnisse und hoher Dynamicbereich</w:t>
      </w:r>
    </w:p>
    <w:p>
      <w:pPr>
        <w:pStyle w:val="p2Style"/>
      </w:pPr>
      <w:r>
        <w:rPr>
          <w:rStyle w:val="textStyle"/>
        </w:rPr>
        <w:t xml:space="preserve">Für den Außeneinsatz,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 (IVA Pro)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