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NDP-7602-Z40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1920x1080@60fps,40x,4,25-170mm klar, IVA, Einbau,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40x Zoomobjektiv und 12x Digitalzoom</w:t>
      </w:r>
    </w:p>
    <w:p>
      <w:pPr>
        <w:pStyle w:val="p2Style"/>
      </w:pPr>
      <w:r>
        <w:rPr>
          <w:rStyle w:val="textStyle"/>
        </w:rPr>
        <w:t xml:space="preserve">hervorragende Lichtverhältnisse und hoher Dynamicbereich</w:t>
      </w:r>
    </w:p>
    <w:p>
      <w:pPr>
        <w:pStyle w:val="p2Style"/>
      </w:pPr>
      <w:r>
        <w:rPr>
          <w:rStyle w:val="textStyle"/>
        </w:rPr>
        <w:t xml:space="preserve">Für den Außeneinsatz, Deckeneinbau</w:t>
      </w:r>
    </w:p>
    <w:p>
      <w:pPr>
        <w:pStyle w:val="p2Style"/>
      </w:pPr>
      <w:r>
        <w:rPr>
          <w:rStyle w:val="textStyle"/>
        </w:rPr>
        <w:t xml:space="preserve">Integrierte Intelligent Video Analysis (IVA Pro)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NPD-6001-I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2026-10-19T10:00:30+00:00</dcterms:created>
  <dcterms:modified xsi:type="dcterms:W3CDTF">2026-10-19T10:00:30+00:00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