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NDP-7602-Z40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1920x1080@60fps,40x,4,25-170mm klar, IVA, Einbau,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60 fps</w:t>
      </w:r>
    </w:p>
    <w:p>
      <w:pPr>
        <w:pStyle w:val="p2Style"/>
      </w:pPr>
      <w:r>
        <w:rPr>
          <w:rStyle w:val="textStyle"/>
        </w:rPr>
        <w:t xml:space="preserve">40x Zoomobjektiv und 12x Digitalzoom</w:t>
      </w:r>
    </w:p>
    <w:p>
      <w:pPr>
        <w:pStyle w:val="p2Style"/>
      </w:pPr>
      <w:r>
        <w:rPr>
          <w:rStyle w:val="textStyle"/>
        </w:rPr>
        <w:t xml:space="preserve">hervorragende Lichtverhältnisse und hoher Dynamicbereich</w:t>
      </w:r>
    </w:p>
    <w:p>
      <w:pPr>
        <w:pStyle w:val="p2Style"/>
      </w:pPr>
      <w:r>
        <w:rPr>
          <w:rStyle w:val="textStyle"/>
        </w:rPr>
        <w:t xml:space="preserve">Für den Außeneinsatz, Deckeneinbau</w:t>
      </w:r>
    </w:p>
    <w:p>
      <w:pPr>
        <w:pStyle w:val="p2Style"/>
      </w:pPr>
      <w:r>
        <w:rPr>
          <w:rStyle w:val="textStyle"/>
        </w:rPr>
        <w:t xml:space="preserve">Integrierte Intelligent Video Analysis (IVA Pro)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-40°C ~ +60°C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Intelligent Tracking,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NDA-6090-PMA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bt Midspans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 inkl. Glasfaseranschluss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GF-Anschluss,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NPD-6001-I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IEEE802.3bt,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60W IEEE802.3bt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2026-07-21T10:22:43+00:00</dcterms:created>
  <dcterms:modified xsi:type="dcterms:W3CDTF">2026-07-21T10:22:43+00:00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