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M3057-PLR MK II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Panorama, 2560x1920, 1,56mm, 360°,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6 MP und 360°-Panoramaansicht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Für die Transportbranche optimiert</w:t>
      </w:r>
    </w:p>
    <w:p>
      <w:pPr>
        <w:pStyle w:val="p2Style"/>
      </w:pPr>
      <w:r>
        <w:rPr>
          <w:rStyle w:val="textStyle"/>
        </w:rPr>
        <w:t xml:space="preserve">Forensic WDR, Lightfinder, OptimizedIR</w:t>
      </w:r>
    </w:p>
    <w:p>
      <w:pPr>
        <w:pStyle w:val="p2Style"/>
      </w:pPr>
      <w:r>
        <w:rPr>
          <w:rStyle w:val="textStyle"/>
        </w:rPr>
        <w:t xml:space="preserve">Verfügt werkseitig über eine digitale Rollfunktion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50155,EN45545-2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F2.0,50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