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3,2-10,5mm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8-Megapixel-Auflösung bis 3864x2192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0,0650lx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NDA-5070-CBLI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5100i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NDA-5070-TBLI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5100i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