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VJD-VOCS-1D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VOCS Lizenz für 1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