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OmniTrax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Unterirdische Kabelsensor mit Ortserkennung zur Detektion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Perimeter-Einbrüche über eine Entfernung von bis zu 800 m pro Sensorprozessor</w:t>
      </w:r>
    </w:p>
    <w:p>
      <w:pPr>
        <w:pStyle w:val="p2Style"/>
      </w:pPr>
      <w:r>
        <w:rPr>
          <w:rStyle w:val="textStyle"/>
        </w:rPr>
        <w:t xml:space="preserve">Bestimmt die Position des Eindringlings bis auf ~1 m genau</w:t>
      </w:r>
    </w:p>
    <w:p>
      <w:pPr>
        <w:pStyle w:val="p2Style"/>
      </w:pPr>
      <w:r>
        <w:rPr>
          <w:rStyle w:val="textStyle"/>
        </w:rPr>
        <w:t xml:space="preserve">Das volumetrische Detektionsfeld ist in der Regel 1 m hoch und 3 m breit</w:t>
      </w:r>
    </w:p>
    <w:p>
      <w:pPr>
        <w:pStyle w:val="p2Style"/>
      </w:pPr>
      <w:r>
        <w:rPr>
          <w:rStyle w:val="textStyle"/>
        </w:rPr>
        <w:t xml:space="preserve">Völlig verdeckt - die Ästhetik des Standorts bleibt unverändert</w:t>
      </w:r>
    </w:p>
    <w:p>
      <w:pPr>
        <w:pStyle w:val="p2Style"/>
      </w:pPr>
      <w:r>
        <w:rPr>
          <w:rStyle w:val="textStyle"/>
        </w:rPr>
        <w:t xml:space="preserve">Niedrigste bekannte Überwindungswahrscheinlichkeit (Vd) aller Sensoren zur Erkennung von Eindringlingen im Außenbereich</w:t>
      </w:r>
    </w:p>
    <w:p>
      <w:pPr>
        <w:pStyle w:val="p2Style"/>
      </w:pPr>
      <w:r>
        <w:rPr>
          <w:rStyle w:val="textStyle"/>
        </w:rPr>
        <w:t xml:space="preserve">Betrieb ohne Beeinträchtigung durch Vegetation (einschließlich Gras, Sträucher und Bäume)</w:t>
      </w:r>
    </w:p>
    <w:p>
      <w:pPr>
        <w:pStyle w:val="p2Style"/>
      </w:pPr>
      <w:r>
        <w:rPr>
          <w:rStyle w:val="textStyle"/>
        </w:rPr>
        <w:t xml:space="preserve">Unempfindlich gegenüber Wind, Regen, Schnee, Hagel, Nebel, Extremtemperaturen, seismischen Erschütterungen, magnetichen Effekten und Schmutz</w:t>
      </w:r>
    </w:p>
    <w:p>
      <w:pPr>
        <w:pStyle w:val="p2Style"/>
      </w:pPr>
      <w:r>
        <w:rPr>
          <w:rStyle w:val="textStyle"/>
        </w:rPr>
        <w:t xml:space="preserve">Kalibrierbar zur Vermeidung einer Tierdetektion</w:t>
      </w:r>
    </w:p>
    <w:p>
      <w:pPr>
        <w:pStyle w:val="p2Style"/>
      </w:pPr>
      <w:r>
        <w:rPr>
          <w:rStyle w:val="textStyle"/>
        </w:rPr>
        <w:t xml:space="preserve">Die Detektion stützt sich auf die elektrische Leitfähigkeit, Größe und Geschwindigkeit des Eindringlings</w:t>
      </w:r>
    </w:p>
    <w:p>
      <w:pPr>
        <w:pStyle w:val="p2Style"/>
      </w:pPr>
      <w:r>
        <w:rPr>
          <w:rStyle w:val="textStyle"/>
        </w:rPr>
        <w:t xml:space="preserve">Die Detektion eines aufgerichteten 35 kg schweren Eindringlings, der in das Detektionsfeld eindringt, beträgt mehr als 99 %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OmniTrax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2026-06-19T11:12:29+00:00</dcterms:created>
  <dcterms:modified xsi:type="dcterms:W3CDTF">2026-06-19T11:12:29+00:00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