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AI-PAR-D-E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on freie o. bel. Parkfl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