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WV-SUD638-H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Aero, 2MP@60fps, 4,3-129mm IK10, IP66/67, IR,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Eingebauter Scheibenwischer und automatische Enteisungsanlage</w:t>
      </w:r>
    </w:p>
    <w:p>
      <w:pPr>
        <w:pStyle w:val="p2Style"/>
      </w:pPr>
      <w:r>
        <w:rPr>
          <w:rStyle w:val="textStyle"/>
        </w:rPr>
        <w:t xml:space="preserve">Windlastbeständigkeit 60 m/s (135 mph) (Betrieb), 80 m/s (180 mph) (nicht-destruktiv)</w:t>
      </w:r>
    </w:p>
    <w:p>
      <w:pPr>
        <w:pStyle w:val="p2Style"/>
      </w:pPr>
      <w:r>
        <w:rPr>
          <w:rStyle w:val="textStyle"/>
        </w:rPr>
        <w:t xml:space="preserve">Video SAS (Stability Augment System) für erstklassige Bildstabilisierung</w:t>
      </w:r>
    </w:p>
    <w:p>
      <w:pPr>
        <w:pStyle w:val="p2Style"/>
      </w:pPr>
      <w:r>
        <w:rPr>
          <w:rStyle w:val="textStyle"/>
        </w:rPr>
        <w:t xml:space="preserve">Sphere vision bietet 360°-3D-Ansicht</w:t>
      </w:r>
    </w:p>
    <w:p>
      <w:pPr>
        <w:pStyle w:val="p2Style"/>
      </w:pPr>
      <w:r>
        <w:rPr>
          <w:rStyle w:val="textStyle"/>
        </w:rPr>
        <w:t xml:space="preserve">Temperatur -50 C bis +60 C (-58 °F bis +140 °F)</w:t>
      </w:r>
    </w:p>
    <w:p>
      <w:pPr>
        <w:pStyle w:val="p2Style"/>
      </w:pPr>
      <w:r>
        <w:rPr>
          <w:rStyle w:val="textStyle"/>
        </w:rPr>
        <w:t xml:space="preserve">Optionales IR-LED-Licht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Smart Coding Modus für zusätzliche Kompression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2,3 - 64°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4549077786425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WV-SUD638-H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2026-07-21T08:06:29+00:00</dcterms:created>
  <dcterms:modified xsi:type="dcterms:W3CDTF">2026-07-21T08:06:29+00:00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