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238130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WV-S65302-Z2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PTZ Kamera S-Serie, 2MP@60fps, 4,0-84,6mm AI, IK10, IP66, out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2MP (1080p)</w:t>
      </w:r>
    </w:p>
    <w:p>
      <w:pPr>
        <w:pStyle w:val="p2Style"/>
      </w:pPr>
      <w:r>
        <w:rPr>
          <w:rStyle w:val="textStyle"/>
        </w:rPr>
        <w:t xml:space="preserve">21x optischer Zoom</w:t>
      </w:r>
    </w:p>
    <w:p>
      <w:pPr>
        <w:pStyle w:val="p2Style"/>
      </w:pPr>
      <w:r>
        <w:rPr>
          <w:rStyle w:val="textStyle"/>
        </w:rPr>
        <w:t xml:space="preserve">Intelligente Automatik (mit AI-Engine)</w:t>
      </w:r>
    </w:p>
    <w:p>
      <w:pPr>
        <w:pStyle w:val="p2Style"/>
      </w:pPr>
      <w:r>
        <w:rPr>
          <w:rStyle w:val="textStyle"/>
        </w:rPr>
        <w:t xml:space="preserve">Super Dynamic 144dB</w:t>
      </w:r>
    </w:p>
    <w:p>
      <w:pPr>
        <w:pStyle w:val="p2Style"/>
      </w:pPr>
      <w:r>
        <w:rPr>
          <w:rStyle w:val="textStyle"/>
        </w:rPr>
        <w:t xml:space="preserve">Farbige Nachtsicht (0,001 bis 0,015 lx)</w:t>
      </w:r>
    </w:p>
    <w:p>
      <w:pPr>
        <w:pStyle w:val="p2Style"/>
      </w:pPr>
      <w:r>
        <w:rPr>
          <w:rStyle w:val="textStyle"/>
        </w:rPr>
        <w:t xml:space="preserve">Langlebiger Pan/Tilt-Getriebemechanismus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PoE, PoE+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144dB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0,015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(manuelle Steuerung)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(Zielanfahrt)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3,7 - 77°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4,0 - 84,6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4582619075045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WV-S65302-Z2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S-Serie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WV-Q105A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Dome, Fisheye, PTZ opt. Sicherheitskabel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WV-QCA501A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I/O Kabel 1 Stück mit wasserdichter Tülle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1,5"Rp, ISO Femal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1,5"NPS, ANSI Female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hängend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WV-QDC502C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WV-S(U)65302-xx clear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WV-QDC502G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div S85xx Modelle smoked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WV-QEM504-W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Einbaudeckenhalterung, indoor WV-U65302-Z2, -Z2G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Adapterbox in Komb. Mit WV-QWL500-W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Aufputz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WV-QJB504-W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Basishalterung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hängend WV-U2532L, WV-U2542L, WV-X25xx in Komb.,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WV-QSR501F-W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ISO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WV-QSR501F1-W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ANSI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WV-QSR501M-W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ISO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WV-QSR501M1-W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ANSI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WV-X41/S41xx, WV-X25/X22xx WV-S22/21xx,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hängend U Series Varifocal-Lens, Domes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PTZ oder Panoramakamera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2026-06-05T18:40:24+00:00</dcterms:created>
  <dcterms:modified xsi:type="dcterms:W3CDTF">2026-06-05T18:40:24+00:00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