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WV-S25500-V3LN1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Glasfaser-Medienkonvertereinheit (optional WV-S25F1)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WV-S25500-V3LN1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