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Cat7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mit STX V4 RJ45 auf RJ45 Stecker, schwarz, UV-beständig und flexibel, Länge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 7</w:t>
      </w:r>
    </w:p>
    <w:p>
      <w:pPr>
        <w:pStyle w:val="p2Style"/>
      </w:pPr>
      <w:r>
        <w:rPr>
          <w:rStyle w:val="textStyle"/>
        </w:rPr>
        <w:t xml:space="preserve">STX V4 RJ45 auf RJ45 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