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W-Serie und DDZ-5000 Serie, kardanische Aufhängung mit vertikale Neigung bis 5°, horizontale Neigung bis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5°</w:t>
      </w:r>
    </w:p>
    <w:p>
      <w:pPr>
        <w:pStyle w:val="p2Style"/>
      </w:pPr>
      <w:r>
        <w:rPr>
          <w:rStyle w:val="textStyle"/>
        </w:rPr>
        <w:t xml:space="preserve">Horizontale Neigung bis 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5°-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