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Wall Bracket with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Multifunktionaler Halter für die Montage eines DOMERA® Einbaugehäuses an einer Wand oder einem Mast, mit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DOMERA Einbaugehäuse</w:t>
      </w:r>
    </w:p>
    <w:p>
      <w:pPr>
        <w:pStyle w:val="p2Style"/>
      </w:pPr>
      <w:r>
        <w:rPr>
          <w:rStyle w:val="textStyle"/>
        </w:rPr>
        <w:t xml:space="preserve">NF-Verstärker 1,4 W</w:t>
      </w:r>
    </w:p>
    <w:p>
      <w:pPr>
        <w:pStyle w:val="p2Style"/>
      </w:pPr>
      <w:r>
        <w:rPr>
          <w:rStyle w:val="textStyle"/>
        </w:rPr>
        <w:t xml:space="preserve">Nutzung als Gegensprechanlage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Kompatibel mit Mountera Vandalproof Pole</w:t>
      </w:r>
    </w:p>
    <w:p>
      <w:pPr>
        <w:pStyle w:val="p2Style"/>
      </w:pPr>
      <w:r>
        <w:rPr>
          <w:rStyle w:val="textStyle"/>
        </w:rPr>
        <w:t xml:space="preserve">Kompatibel mit Mountera Box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2026-09-29T11:41:30+00:00</dcterms:created>
  <dcterms:modified xsi:type="dcterms:W3CDTF">2026-09-29T11:41:30+00:00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