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Housing Cover Aluminium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Aluminium- Gehäuseblende für DOMERA® 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Kombinierbar mit DOMERA Surface Mount Adapter</w:t>
      </w:r>
    </w:p>
    <w:p>
      <w:pPr>
        <w:pStyle w:val="p2Style"/>
      </w:pPr>
      <w:r>
        <w:rPr>
          <w:rStyle w:val="textStyle"/>
        </w:rPr>
        <w:t xml:space="preserve">Kombinierbar mit DOMERA Wall Bracket</w:t>
      </w:r>
    </w:p>
    <w:p>
      <w:pPr>
        <w:pStyle w:val="p2Style"/>
      </w:pPr>
      <w:r>
        <w:rPr>
          <w:rStyle w:val="textStyle"/>
        </w:rPr>
        <w:t xml:space="preserve">Nicht kombinierbar mit Kameras mit DOMERA Dual Matrix LED Ring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2026-06-30T04:49:51+00:00</dcterms:created>
  <dcterms:modified xsi:type="dcterms:W3CDTF">2026-06-30T04:49:51+00:00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