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RDF6400DN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4 MP, H.265, Tag/Nacht, Deep AI/VCA, WDR/HDR, PoE, DOMERA® RPoD Einbaugehäuse, 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High Definition Kamera</w:t>
      </w:r>
    </w:p>
    <w:p>
      <w:pPr>
        <w:pStyle w:val="p2Style"/>
      </w:pPr>
      <w:r>
        <w:rPr>
          <w:rStyle w:val="textStyle"/>
        </w:rPr>
        <w:t xml:space="preserve">60 fps bei voller Auflösung, H.265, 120 dB UWDR</w:t>
      </w:r>
    </w:p>
    <w:p>
      <w:pPr>
        <w:pStyle w:val="p2Style"/>
      </w:pPr>
      <w:r>
        <w:rPr>
          <w:rStyle w:val="textStyle"/>
        </w:rPr>
        <w:t xml:space="preserve">Horizontales Blickfeld: 36,1°, Vertikales Blickfeld: 19,3°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008297.402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Audio IN/OUT and Intercom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Audio Line IN/OUT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 with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mit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2026-05-16T17:56:48+00:00</dcterms:created>
  <dcterms:modified xsi:type="dcterms:W3CDTF">2026-05-16T17:56:48+00:00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