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DDF5050HDV-IM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Tag, VCA, WDR/HDR, PoE, kompaktes Dome-Gehäuse, Einbauvariante, Fixfokus-Objektiv F2.0 / 2,5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130°, Vertikales Blickfeld: 70°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Einbauvariante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008044.401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