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 camera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 Full-HD-Kamera</w:t>
      </w:r>
    </w:p>
    <w:p>
      <w:pPr>
        <w:pStyle w:val="p2Style"/>
      </w:pPr>
      <w:r>
        <w:rPr>
          <w:rStyle w:val="textStyle"/>
        </w:rPr>
        <w:t xml:space="preserve">ARTPEC-7-Prozessor ermöglicht das Lesen von QR-Codes</w:t>
      </w:r>
    </w:p>
    <w:p>
      <w:pPr>
        <w:pStyle w:val="p2Style"/>
      </w:pPr>
      <w:r>
        <w:rPr>
          <w:rStyle w:val="textStyle"/>
        </w:rPr>
        <w:t xml:space="preserve">außerordentlicher Farbmodus</w:t>
      </w:r>
    </w:p>
    <w:p>
      <w:pPr>
        <w:pStyle w:val="p2Style"/>
      </w:pPr>
      <w:r>
        <w:rPr>
          <w:rStyle w:val="textStyle"/>
        </w:rPr>
        <w:t xml:space="preserve">Unübertroffene Klarheit</w:t>
      </w:r>
    </w:p>
    <w:p>
      <w:pPr>
        <w:pStyle w:val="p2Style"/>
      </w:pPr>
      <w:r>
        <w:rPr>
          <w:rStyle w:val="textStyle"/>
        </w:rPr>
        <w:t xml:space="preserve">Zutritt über Smartphone und QR-Codes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2026-10-30T14:34:59+00:00</dcterms:created>
  <dcterms:modified xsi:type="dcterms:W3CDTF">2026-10-30T14:34:59+00:00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