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explosions- geschützt, Multisensor, fix, IP66, IP67,IP68, 180°/90°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INMETRO Zone 1/21 zertifiziert</w:t>
      </w:r>
    </w:p>
    <w:p>
      <w:pPr>
        <w:pStyle w:val="p2Style"/>
      </w:pPr>
      <w:r>
        <w:rPr>
          <w:rStyle w:val="textStyle"/>
        </w:rPr>
        <w:t xml:space="preserve">Nahtlose 180°-Panoramaansichten</w:t>
      </w:r>
    </w:p>
    <w:p>
      <w:pPr>
        <w:pStyle w:val="p2Style"/>
      </w:pPr>
      <w:r>
        <w:rPr>
          <w:rStyle w:val="textStyle"/>
        </w:rPr>
        <w:t xml:space="preserve">8 MP, 180°-Multisensor-Kamera</w:t>
      </w:r>
    </w:p>
    <w:p>
      <w:pPr>
        <w:pStyle w:val="p2Style"/>
      </w:pPr>
      <w:r>
        <w:rPr>
          <w:rStyle w:val="textStyle"/>
        </w:rPr>
        <w:t xml:space="preserve">Kostengünstige Installation mit PoE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Explosionsgeschützt, 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CEILING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ExCam XPT Q6075, rostfreier Stahl 1.4404 (316L)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XPT Q6055,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