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1080p, HDMI-Out, Audio, IK08,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mit 2 MP</w:t>
      </w:r>
    </w:p>
    <w:p>
      <w:pPr>
        <w:pStyle w:val="p2Style"/>
      </w:pPr>
      <w:r>
        <w:rPr>
          <w:rStyle w:val="textStyle"/>
        </w:rPr>
        <w:t xml:space="preserve">Auflösung 1920x1080 Pixel</w:t>
      </w:r>
    </w:p>
    <w:p>
      <w:pPr>
        <w:pStyle w:val="p2Style"/>
      </w:pPr>
      <w:r>
        <w:rPr>
          <w:rStyle w:val="textStyle"/>
        </w:rPr>
        <w:t xml:space="preserve">Vario-Fokus-Objektiv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Lightfinder, WDR und 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2026-08-02T06:22:29+00:00</dcterms:created>
  <dcterms:modified xsi:type="dcterms:W3CDTF">2026-08-02T06:22:29+00:00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