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INB-75M0550M0A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2592x1944, Tag/Nacht, WDR, AI, 5,0-50mm,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Omnivision CMOS-Sensor,</w:t>
      </w:r>
    </w:p>
    <w:p>
      <w:pPr>
        <w:pStyle w:val="p2Style"/>
      </w:pPr>
      <w:r>
        <w:rPr>
          <w:rStyle w:val="textStyle"/>
        </w:rPr>
        <w:t xml:space="preserve">Maximale Auflösung 2592x1944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96.70x89.95x301.11mm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52,1 - 342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25,6 - 169,5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12,6 - 85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130 - 848,6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2026-07-10T11:49:13+00:00</dcterms:created>
  <dcterms:modified xsi:type="dcterms:W3CDTF">2026-07-10T11:49:13+00:00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