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INP-72A0018MIA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18x AFZ, 1920x1080, Tag/Nacht, WDR, AI, 5-90mm, Alarm, Audio, IR, 12VDC,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SmartSens CMOS-Sensor</w:t>
      </w:r>
    </w:p>
    <w:p>
      <w:pPr>
        <w:pStyle w:val="p2Style"/>
      </w:pPr>
      <w:r>
        <w:rPr>
          <w:rStyle w:val="textStyle"/>
        </w:rPr>
        <w:t xml:space="preserve">Maximale Auflösung 1920x1080 Pixel, 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18-fach 5,0-90mm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&amp;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160x270mm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SC200AI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31,7 - 466,5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14,4 - 232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7,2 - 115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79 - 1156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Ein/Ausgang,Alarm-Ein/Ausgang,12VDC-Eingang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Betriebsanleitung,Wandarm,Befestigungsbeipack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RSTP, RTP,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53,3 - 3,8°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30,7 - 2,2°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5 - 90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KBD-3NET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Joystick, unterstützt ONVIF Protokoll, RJ45,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2026-06-14T15:18:23+00:00</dcterms:created>
  <dcterms:modified xsi:type="dcterms:W3CDTF">2026-06-14T15:18:23+00:00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