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VM-FHD24PFA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FHD, 1920x1080, LED, DisplayPort,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24" (61cm)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Optimale Darstellung durch digitale 3D Filterung</w:t>
      </w:r>
    </w:p>
    <w:p>
      <w:pPr>
        <w:pStyle w:val="p2Style"/>
      </w:pPr>
      <w:r>
        <w:rPr>
          <w:rStyle w:val="textStyle"/>
        </w:rPr>
        <w:t xml:space="preserve">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DisplayPort,HDMI</w:t>
      </w:r>
    </w:p>
    <w:p>
      <w:pPr>
        <w:pStyle w:val="p2Style"/>
      </w:pPr>
      <w:r>
        <w:rPr>
          <w:rStyle w:val="textStyle"/>
        </w:rPr>
        <w:t xml:space="preserve">Lautsprecher 2 x 3W Stereo integriert</w:t>
      </w:r>
    </w:p>
    <w:p>
      <w:pPr>
        <w:pStyle w:val="p2Style"/>
      </w:pPr>
      <w:r>
        <w:rPr>
          <w:rStyle w:val="textStyle"/>
        </w:rPr>
        <w:t xml:space="preserve">Rahmenloses 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530x302x137mm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Betriebsanleitung,Netzkabel,Standfuß,Netzgerät 100 ~ 240VAC / 12VDC,50/60Hz,HDMI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Sichtschutzfilter Folie für 24" LCD-Monitore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2026-08-01T23:58:28+00:00</dcterms:created>
  <dcterms:modified xsi:type="dcterms:W3CDTF">2026-08-01T23:58:28+00:00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