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VSP-UHO-POE-10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430mm, Heizung POE,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268mm Länge</w:t>
      </w:r>
    </w:p>
    <w:p>
      <w:pPr>
        <w:pStyle w:val="p2Style"/>
      </w:pPr>
      <w:r>
        <w:rPr>
          <w:rStyle w:val="textStyle"/>
        </w:rPr>
        <w:t xml:space="preserve">Stromversorgung PoE oder 12VDC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Heizung, Defroster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Betriebstemperatur -30 °C bis +55 °C</w:t>
      </w:r>
    </w:p>
    <w:p>
      <w:pPr>
        <w:pStyle w:val="p2Style"/>
      </w:pPr>
      <w:r>
        <w:rPr>
          <w:rStyle w:val="textStyle"/>
        </w:rPr>
        <w:t xml:space="preserve">Gehäuseklasse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4060039160805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