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A1610 NETWORK DOOR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Gehäuse, 2x Tür, 4x Leser, Wiegand, RS-485, OSDP,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 Steuerung für zwei Zugänge</w:t>
      </w:r>
    </w:p>
    <w:p>
      <w:pPr>
        <w:pStyle w:val="p2Style"/>
      </w:pPr>
      <w:r>
        <w:rPr>
          <w:rStyle w:val="textStyle"/>
        </w:rPr>
        <w:t xml:space="preserve">Vielseitige Installation mit Luftschacht-Klassifizierung</w:t>
      </w:r>
    </w:p>
    <w:p>
      <w:pPr>
        <w:pStyle w:val="p2Style"/>
      </w:pPr>
      <w:r>
        <w:rPr>
          <w:rStyle w:val="textStyle"/>
        </w:rPr>
        <w:t xml:space="preserve">Edge-basierte Intelligenz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Integriert in Lösungen von Axis und Drittanbietern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TA1802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Zusätzlicher Schutz für AXIS A1610-B Tür-Controller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2026-08-01T08:37:41+00:00</dcterms:created>
  <dcterms:modified xsi:type="dcterms:W3CDTF">2026-08-01T08:37:41+00:00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