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S2108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1x SATA, 2TB HDD, Desktop-Gehäuse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Ideal für den Grundbedarf an Videoüberwachung</w:t>
      </w:r>
    </w:p>
    <w:p>
      <w:pPr>
        <w:pStyle w:val="p2Style"/>
      </w:pPr>
      <w:r>
        <w:rPr>
          <w:rStyle w:val="textStyle"/>
        </w:rPr>
        <w:t xml:space="preserve">Einfaches Installieren</w:t>
      </w:r>
    </w:p>
    <w:p>
      <w:pPr>
        <w:pStyle w:val="p2Style"/>
      </w:pPr>
      <w:r>
        <w:rPr>
          <w:rStyle w:val="textStyle"/>
        </w:rPr>
        <w:t xml:space="preserve">Validiert mit umfassender Unterstützung</w:t>
      </w:r>
    </w:p>
    <w:p>
      <w:pPr>
        <w:pStyle w:val="p2Style"/>
      </w:pPr>
      <w:r>
        <w:rPr>
          <w:rStyle w:val="textStyle"/>
        </w:rPr>
        <w:t xml:space="preserve">Einschließlich acht Lizenzen für AXIS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TS2901 APPLIANCE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zur Montage (hochkant) von AXIS S2208 und AXIS S2212,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2026-06-22T05:38:10+00:00</dcterms:created>
  <dcterms:modified xsi:type="dcterms:W3CDTF">2026-06-22T05:38:10+00:00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