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S9301 Camera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Desktop Terminal PC, AXIS Camera Station Client, Dual Monitor 4K UHD,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und kompakte Lösung</w:t>
      </w:r>
    </w:p>
    <w:p>
      <w:pPr>
        <w:pStyle w:val="p2Style"/>
      </w:pPr>
      <w:r>
        <w:rPr>
          <w:rStyle w:val="textStyle"/>
        </w:rPr>
        <w:t xml:space="preserve">Unterstützt bis zu zwei 4K-Monitore</w:t>
      </w:r>
    </w:p>
    <w:p>
      <w:pPr>
        <w:pStyle w:val="p2Style"/>
      </w:pPr>
      <w:r>
        <w:rPr>
          <w:rStyle w:val="textStyle"/>
        </w:rPr>
        <w:t xml:space="preserve">Clientsoftware AXIS Camera Station im Lieferumfang enthalten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2026-11-02T01:44:49+00:00</dcterms:created>
  <dcterms:modified xsi:type="dcterms:W3CDTF">2026-11-02T01:44:49+00:00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